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bookmarkStart w:id="0" w:name="_GoBack"/>
      <w:bookmarkEnd w:id="0"/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856250" w:rsidRPr="00F9528E" w:rsidRDefault="00856250" w:rsidP="00181754">
      <w:pPr>
        <w:widowControl/>
        <w:jc w:val="both"/>
        <w:rPr>
          <w:color w:val="000000"/>
        </w:rPr>
      </w:pPr>
    </w:p>
    <w:p w:rsidR="00C15152" w:rsidRDefault="00C15152" w:rsidP="00C15152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F45557" w:rsidRDefault="00F45557">
      <w:pPr>
        <w:pStyle w:val="Normlnywebov"/>
        <w:jc w:val="both"/>
        <w:divId w:val="978218770"/>
      </w:pPr>
      <w:r>
        <w:t>Verejnosť bola o príprave návrhu zákona, ktorým sa mení a dopĺňa zákon č. 186/2009 Z. z. o finančnom sprostredkovaní a finančnom poradenstve a o zmene a doplnení niektorých zákonov v znení neskorších predpisov a ktorým sa dopĺňa zákon č. 39/2015 Z. z. o poisťovníctve a o zmene a doplnení niektorých zákonov v znení neskorších predpisov informovaná prostredníctvom predbežnej informácie k predmetnému návrhu zákona zverejnenej na webovom sídle Ministerstva hospodárstva Slovenskej republiky a v informačnom systéme verejnej správy Slov-Lex (PI/2016/143).</w:t>
      </w:r>
    </w:p>
    <w:p w:rsidR="00F45557" w:rsidRDefault="00F45557">
      <w:pPr>
        <w:pStyle w:val="Normlnywebov"/>
        <w:jc w:val="both"/>
        <w:divId w:val="978218770"/>
      </w:pPr>
      <w:r>
        <w:t>Verejnosť bola do prípravy predmetného návrhu zákona zapojená aj prostredníctvom konzultácií s podnikateľskými subjektami, ktoré boli realizované v zmysle Jednotnej metodiky na posudzovanie vybraných vplyvov. Výsledky týchto konzultácií sú uvedené aj v časti 10. Poznámky Doložky vybraných vplyvov.</w:t>
      </w:r>
    </w:p>
    <w:p w:rsidR="004D7A15" w:rsidRPr="00E55392" w:rsidRDefault="00F45557" w:rsidP="004D7A15">
      <w:pPr>
        <w:widowControl/>
        <w:rPr>
          <w:lang w:val="en-US"/>
        </w:rPr>
      </w:pPr>
      <w:r>
        <w:t>K predbežnej informácii k predmetnému návrhu zákona vzniesli vyjadrenie Národná banka Slovenska, Slovenská asociácia poisťovní, Slovenská asociácia sprostredkovateľov v poisťovníctve, Klub 500, Asociácia finančných sprostredkovateľov a finančných poradcov a Slovenská banková asociácia.</w:t>
      </w:r>
    </w:p>
    <w:sectPr w:rsidR="004D7A15" w:rsidRPr="00E55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4D"/>
    <w:rsid w:val="000E4F08"/>
    <w:rsid w:val="00181754"/>
    <w:rsid w:val="00212F9A"/>
    <w:rsid w:val="003F7950"/>
    <w:rsid w:val="0049695E"/>
    <w:rsid w:val="004A1531"/>
    <w:rsid w:val="004D7A15"/>
    <w:rsid w:val="006C5DD0"/>
    <w:rsid w:val="00716D4D"/>
    <w:rsid w:val="007D62CB"/>
    <w:rsid w:val="00856250"/>
    <w:rsid w:val="009556A9"/>
    <w:rsid w:val="00974AE7"/>
    <w:rsid w:val="00AA762C"/>
    <w:rsid w:val="00AC5107"/>
    <w:rsid w:val="00C15152"/>
    <w:rsid w:val="00C9479C"/>
    <w:rsid w:val="00CD4237"/>
    <w:rsid w:val="00D8599B"/>
    <w:rsid w:val="00E266D6"/>
    <w:rsid w:val="00E55392"/>
    <w:rsid w:val="00ED21F7"/>
    <w:rsid w:val="00F45557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F45557"/>
    <w:pPr>
      <w:widowControl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2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19.6.2017 14:02:07"/>
    <f:field ref="objchangedby" par="" text="Administrator, System"/>
    <f:field ref="objmodifiedat" par="" text="19.6.2017 14:02:08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borkoo</cp:lastModifiedBy>
  <cp:revision>2</cp:revision>
  <dcterms:created xsi:type="dcterms:W3CDTF">2017-06-19T15:39:00Z</dcterms:created>
  <dcterms:modified xsi:type="dcterms:W3CDTF">2017-06-19T15:39:00Z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Finančné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Ing. Daša Kučerová</vt:lpwstr>
  </property>
  <property fmtid="{D5CDD505-2E9C-101B-9397-08002B2CF9AE}" pid="9" name="FSC#SKEDITIONSLOVLEX@103.510:zodppredkladatel">
    <vt:lpwstr>Peter Kažimír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, ktorým sa mení a dopĺňa zákon č. 186/2009 Z. z. o finančnom sprostredkovaní a finančnom poradenstve a o zmene a doplnení niektorých zákonov v znení neskorších predpisov a ktorým sa dopĺňa zákon č. 39/2015 Z. z. o poisťovníctve a o zmene a doplnení niek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financií Slovenskej republiky</vt:lpwstr>
  </property>
  <property fmtid="{D5CDD505-2E9C-101B-9397-08002B2CF9AE}" pid="14" name="FSC#SKEDITIONSLOVLEX@103.510:pripomienkovatelia">
    <vt:lpwstr/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Plán legislatívnych úloh vlády Slovenskej republiky na rok 2017</vt:lpwstr>
  </property>
  <property fmtid="{D5CDD505-2E9C-101B-9397-08002B2CF9AE}" pid="17" name="FSC#SKEDITIONSLOVLEX@103.510:plnynazovpredpis">
    <vt:lpwstr> Zákon, ktorým sa mení a dopĺňa zákon č. 186/2009 Z. z. o finančnom sprostredkovaní a finančnom poradenstve a o zmene a doplnení niektorých zákonov v znení neskorších predpisov a ktorým sa dopĺňa zákon č. 39/2015 Z. z. o poisťovníctve a o zmene a doplnení</vt:lpwstr>
  </property>
  <property fmtid="{D5CDD505-2E9C-101B-9397-08002B2CF9AE}" pid="18" name="FSC#SKEDITIONSLOVLEX@103.510:rezortcislopredpis">
    <vt:lpwstr>MF/013161/2017-613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LP/2017/463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je upravená v práve Európskej únie</vt:lpwstr>
  </property>
  <property fmtid="{D5CDD505-2E9C-101B-9397-08002B2CF9AE}" pid="37" name="FSC#SKEDITIONSLOVLEX@103.510:AttrStrListDocPropPrimarnePravoEU">
    <vt:lpwstr>-	čl. 4, 12, 26, 49, 53 ods.1, 56 až 62, 114 a 169 Zmluvy o fungovaní Európskej únie</vt:lpwstr>
  </property>
  <property fmtid="{D5CDD505-2E9C-101B-9397-08002B2CF9AE}" pid="38" name="FSC#SKEDITIONSLOVLEX@103.510:AttrStrListDocPropSekundarneLegPravoPO">
    <vt:lpwstr>smernica Európskeho parlamentu a Rady (EÚ) 2016/97 z 20. januára 2016 o distribúcii poistenia (prepracované znenie) (Ú. v. EÚ L 26, 2.2.2016),_x000d_
-	smernica Európskeho parlamentu a Rady 2014/65/EÚ z 15. mája 2014 o trhoch s finančnými nástrojmi, ktorou sa m</vt:lpwstr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>smernica Rady z 20. júna 1991 o vykonávaní dohody medzi Európskym hospodárskym spoločenstvom a Švajčiarskou konfederáciou o priamom poistení s výnimkou životného poistenia (91/371/EHS)  (Mimoriadne vydanie Ú.v. EÚ kap.6/ zv. 1, Ú. v. ES L 205, 27.7.1991),</vt:lpwstr>
  </property>
  <property fmtid="{D5CDD505-2E9C-101B-9397-08002B2CF9AE}" pid="41" name="FSC#SKEDITIONSLOVLEX@103.510:AttrStrListDocPropProblematikaPPb">
    <vt:lpwstr>je obsiahnutá v judikatúre Súdneho dvora Európskej únie</vt:lpwstr>
  </property>
  <property fmtid="{D5CDD505-2E9C-101B-9397-08002B2CF9AE}" pid="42" name="FSC#SKEDITIONSLOVLEX@103.510:AttrStrListDocPropNazovPredpisuEU">
    <vt:lpwstr>-	rozsudok Súdneho dvora vo veci C - 252/06, EK proti SRN, [2006],_x000d_
-	rozsudok Súdneho dvora vo veci C - 555/11, Enosi Epangelmation Asfaliston Ellados (EEAE) a iní proti Ypourgos Anaptyxis a Omospondia Asfalistikon Syllogon Ellados, [2013].</vt:lpwstr>
  </property>
  <property fmtid="{D5CDD505-2E9C-101B-9397-08002B2CF9AE}" pid="43" name="FSC#SKEDITIONSLOVLEX@103.510:AttrStrListDocPropLehotaPrebratieSmernice">
    <vt:lpwstr>Lehota na prebratie smernice (EÚ) 2016/97 bola stanovená do 23. februára 2018. Lehota na prebratie smernice 2014/17/EÚ bola stanovená do 21.3.2016.</vt:lpwstr>
  </property>
  <property fmtid="{D5CDD505-2E9C-101B-9397-08002B2CF9AE}" pid="44" name="FSC#SKEDITIONSLOVLEX@103.510:AttrStrListDocPropLehotaNaPredlozenie">
    <vt:lpwstr>Lehota na predloženie návrhu právneho prepisu na rokovanie vlády podľa určenia gestorských ústredných orgánov štátnej správy zodpovedných za prebratie smerníc a vypracovanie tabuliek zhody k návrhom všeobecne záväzných právnych predpisov, ktorým sa zabezp</vt:lpwstr>
  </property>
  <property fmtid="{D5CDD505-2E9C-101B-9397-08002B2CF9AE}" pid="45" name="FSC#SKEDITIONSLOVLEX@103.510:AttrStrListDocPropInfoZaciatokKonania">
    <vt:lpwstr>Proti SR nebolo začaté konanie o porušení Zmluvy o fungovaní Európskej únie podľa čl. 258 až 260.</vt:lpwstr>
  </property>
  <property fmtid="{D5CDD505-2E9C-101B-9397-08002B2CF9AE}" pid="46" name="FSC#SKEDITIONSLOVLEX@103.510:AttrStrListDocPropInfoUzPreberanePP">
    <vt:lpwstr>Smernica (EÚ) 2016/97 bola prebratá do zákona č. 186/2009 Z. z. o finančnom sprostredkovaní a finančnom poradenstve a o zmene a doplnení niektorých zákonov v znení neskorších predpisov, do zákona č. 39/2015 Z. z. o poisťovníctve a o zmene a doplnení niekt</vt:lpwstr>
  </property>
  <property fmtid="{D5CDD505-2E9C-101B-9397-08002B2CF9AE}" pid="47" name="FSC#SKEDITIONSLOVLEX@103.510:AttrStrListDocPropStupenZlucitelnostiPP">
    <vt:lpwstr>úplný</vt:lpwstr>
  </property>
  <property fmtid="{D5CDD505-2E9C-101B-9397-08002B2CF9AE}" pid="48" name="FSC#SKEDITIONSLOVLEX@103.510:AttrStrListDocPropGestorSpolupRezorty">
    <vt:lpwstr>Ministerstvo financií Slovenskej republiky _x000d_
Národná banka Slovenska</vt:lpwstr>
  </property>
  <property fmtid="{D5CDD505-2E9C-101B-9397-08002B2CF9AE}" pid="49" name="FSC#SKEDITIONSLOVLEX@103.510:AttrDateDocPropZaciatokPKK">
    <vt:lpwstr>2. 6. 2017</vt:lpwstr>
  </property>
  <property fmtid="{D5CDD505-2E9C-101B-9397-08002B2CF9AE}" pid="50" name="FSC#SKEDITIONSLOVLEX@103.510:AttrDateDocPropUkonceniePKK">
    <vt:lpwstr>12. 6. 2017</vt:lpwstr>
  </property>
  <property fmtid="{D5CDD505-2E9C-101B-9397-08002B2CF9AE}" pid="51" name="FSC#SKEDITIONSLOVLEX@103.510:AttrStrDocPropVplyvRozpocetVS">
    <vt:lpwstr>Žiadne</vt:lpwstr>
  </property>
  <property fmtid="{D5CDD505-2E9C-101B-9397-08002B2CF9AE}" pid="52" name="FSC#SKEDITIONSLOVLEX@103.510:AttrStrDocPropVplyvPodnikatelskeProstr">
    <vt:lpwstr>Pozitívne_x000d_
Negatívne</vt:lpwstr>
  </property>
  <property fmtid="{D5CDD505-2E9C-101B-9397-08002B2CF9AE}" pid="53" name="FSC#SKEDITIONSLOVLEX@103.510:AttrStrDocPropVplyvSocialny">
    <vt:lpwstr>Žiadne</vt:lpwstr>
  </property>
  <property fmtid="{D5CDD505-2E9C-101B-9397-08002B2CF9AE}" pid="54" name="FSC#SKEDITIONSLOVLEX@103.510:AttrStrDocPropVplyvNaZivotProstr">
    <vt:lpwstr>Žiadne</vt:lpwstr>
  </property>
  <property fmtid="{D5CDD505-2E9C-101B-9397-08002B2CF9AE}" pid="55" name="FSC#SKEDITIONSLOVLEX@103.510:AttrStrDocPropVplyvNaInformatizaciu">
    <vt:lpwstr>Pozitívne</vt:lpwstr>
  </property>
  <property fmtid="{D5CDD505-2E9C-101B-9397-08002B2CF9AE}" pid="56" name="FSC#SKEDITIONSLOVLEX@103.510:AttrStrListDocPropPoznamkaVplyv">
    <vt:lpwstr>K predbežnej informácií k predmetnému návrhu zákona bolo vznesených šesť vyjadrení, konkrétne Národnej banky Slovenska, Slovenskej asociácie poisťovní, Slovenskej asociácie sprostredkovateľov v poisťovníctve, Klubu 500, Asociácie finančných sprostredkovat</vt:lpwstr>
  </property>
  <property fmtid="{D5CDD505-2E9C-101B-9397-08002B2CF9AE}" pid="57" name="FSC#SKEDITIONSLOVLEX@103.510:AttrStrListDocPropAltRiesenia">
    <vt:lpwstr>Alternatívne riešenia neboli zvažované</vt:lpwstr>
  </property>
  <property fmtid="{D5CDD505-2E9C-101B-9397-08002B2CF9AE}" pid="58" name="FSC#SKEDITIONSLOVLEX@103.510:AttrStrListDocPropStanoviskoGest">
    <vt:lpwstr>Stála pracovná komisia na posudzovanie vybraných vplyvov vyjadruje súhlasné stavisko s návrhom na  dopracovanie podľa pripomienok v bode II.</vt:lpwstr>
  </property>
  <property fmtid="{D5CDD505-2E9C-101B-9397-08002B2CF9AE}" pid="59" name="FSC#SKEDITIONSLOVLEX@103.510:AttrStrListDocPropTextKomunike">
    <vt:lpwstr>Vláda Slovenskej republiky na svojom rokovaní dňa ....................... prerokovala a schválila návrh zákona, ktorým sa mení a dopĺňa zákon č. 186/2009 Z. z. o finančnom sprostredkovaní a finančnom poradenstve a o zmene a doplnení niektorých zákonov v z</vt:lpwstr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>predseda vlády Slovenskej republiky_x000d_
minister financií Slovenskej republiky</vt:lpwstr>
  </property>
  <property fmtid="{D5CDD505-2E9C-101B-9397-08002B2CF9AE}" pid="128" name="FSC#SKEDITIONSLOVLEX@103.510:AttrStrListDocPropUznesenieNaVedomie">
    <vt:lpwstr>predseda Národnej rady Slovenskej republiky</vt:lpwstr>
  </property>
  <property fmtid="{D5CDD505-2E9C-101B-9397-08002B2CF9AE}" pid="129" name="FSC#SKEDITIONSLOVLEX@103.510:funkciaPred">
    <vt:lpwstr>štátny radca</vt:lpwstr>
  </property>
  <property fmtid="{D5CDD505-2E9C-101B-9397-08002B2CF9AE}" pid="130" name="FSC#SKEDITIONSLOVLEX@103.510:funkciaZodpPred">
    <vt:lpwstr>minister financií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Peter Kažimír_x000d_
minister financií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&lt;p style="text-align: justify;"&gt;Návrh zákona, ktorým sa mení a&amp;nbsp;dopĺňa zákon č. 186/2009 Z. z. o finančnom sprostredkovaní a&amp;nbsp;finančnom poradenstve a&amp;nbsp;o&amp;nbsp;zmene a doplnení niektorých zákonov v znení neskorších predpisov a&amp;nbsp;ktorým sa dop</vt:lpwstr>
  </property>
  <property fmtid="{D5CDD505-2E9C-101B-9397-08002B2CF9AE}" pid="135" name="FSC#COOSYSTEM@1.1:Container">
    <vt:lpwstr>COO.2145.1000.3.2031604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&lt;p style="text-align: justify;"&gt;Verejnosť bola o&amp;nbsp;príprave návrhu zákona, ktorým sa mení a dopĺňa zákon č. 186/2009 Z. z. o&amp;nbsp;finančnom sprostredkovaní a&amp;nbsp;finančnom poradenstve a&amp;nbsp;o&amp;nbsp;zmene a doplnení niektorých zákonov v znení neskoršíc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>torých zákonov v znení neskorších predpisov</vt:lpwstr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> niektorých zákonov v znení neskorších predpisov</vt:lpwstr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>štátneho radcu</vt:lpwstr>
  </property>
  <property fmtid="{D5CDD505-2E9C-101B-9397-08002B2CF9AE}" pid="146" name="FSC#SKEDITIONSLOVLEX@103.510:funkciaPredDativ">
    <vt:lpwstr>štátnemu radcovi</vt:lpwstr>
  </property>
  <property fmtid="{D5CDD505-2E9C-101B-9397-08002B2CF9AE}" pid="147" name="FSC#SKEDITIONSLOVLEX@103.510:funkciaZodpPredAkuzativ">
    <vt:lpwstr>ministrovi financií Slovenskej republiky</vt:lpwstr>
  </property>
  <property fmtid="{D5CDD505-2E9C-101B-9397-08002B2CF9AE}" pid="148" name="FSC#SKEDITIONSLOVLEX@103.510:funkciaZodpPredDativ">
    <vt:lpwstr>ministra financií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2017</vt:lpwstr>
  </property>
</Properties>
</file>